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73" w:rsidRPr="009979D6" w:rsidRDefault="00E605BF" w:rsidP="00E605BF">
      <w:pPr>
        <w:tabs>
          <w:tab w:val="left" w:pos="9214"/>
        </w:tabs>
        <w:ind w:left="-1418" w:right="-710"/>
        <w:rPr>
          <w:sz w:val="28"/>
          <w:szCs w:val="28"/>
        </w:rPr>
      </w:pPr>
      <w:r w:rsidRPr="009979D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6DD954" wp14:editId="4B372223">
                <wp:simplePos x="0" y="0"/>
                <wp:positionH relativeFrom="column">
                  <wp:posOffset>688975</wp:posOffset>
                </wp:positionH>
                <wp:positionV relativeFrom="paragraph">
                  <wp:posOffset>377825</wp:posOffset>
                </wp:positionV>
                <wp:extent cx="6014085" cy="7746365"/>
                <wp:effectExtent l="0" t="0" r="24765" b="260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774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167" w:rsidRPr="009979D6" w:rsidRDefault="007D5152" w:rsidP="007D51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СКОРО В ШКОЛУ!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20"/>
                              <w:ind w:right="82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Garamond" w:hAnsi="Garamond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КРИТЕРИИ </w:t>
                            </w:r>
                            <w:proofErr w:type="gramStart"/>
                            <w:r w:rsidRPr="009979D6">
                              <w:rPr>
                                <w:rFonts w:ascii="Garamond" w:hAnsi="Garamond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ПСИХОЛОГИЧЕСКОЙ  ГОТОВНОСТИ</w:t>
                            </w:r>
                            <w:proofErr w:type="gramEnd"/>
                            <w:r w:rsidRPr="009979D6">
                              <w:rPr>
                                <w:rFonts w:ascii="Garamond" w:hAnsi="Garamond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РЕБЕНКА К ШКОЛЕ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Личностная готовность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– ребенок готов к школьному обучению, если школа привлекает его не внешней стороной (атрибуты: портфель, тетради), а возможностью получить новые знания.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Интеллектуальная готовность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– наличие кругозора, запаса конкретных знаний, интерес к знаниям. Способность понять связи между явлениями, воспроизвести образец.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ind w:left="360" w:hanging="36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▪</w:t>
                            </w:r>
                            <w:r w:rsidRPr="009979D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существенным признакам).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ind w:left="360" w:hanging="36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▪</w:t>
                            </w:r>
                            <w:r w:rsidRPr="009979D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Развитие произвольного внимания (способность удерживать внимание на выполняемой работе в течение 15-20-минут).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ind w:left="360" w:hanging="36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▪</w:t>
                            </w:r>
                            <w:r w:rsidRPr="009979D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Развитие произвольной памяти (способность к опосредованному запоминанию: связывать запоминаемый материал с конкретным символом / слово-картинка либо слово-</w:t>
                            </w:r>
                            <w:proofErr w:type="gramStart"/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ситуация )</w:t>
                            </w:r>
                            <w:proofErr w:type="gramEnd"/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605BF" w:rsidRPr="009979D6" w:rsidRDefault="00E605BF" w:rsidP="002E668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94" w:lineRule="atLeast"/>
                              <w:rPr>
                                <w:rFonts w:ascii="Garamond" w:hAnsi="Garamond" w:cs="Arial"/>
                                <w:color w:val="000000"/>
                              </w:rPr>
                            </w:pPr>
                            <w:r w:rsidRPr="009979D6">
                              <w:rPr>
                                <w:rFonts w:ascii="Wingdings" w:hAnsi="Wingdings"/>
                              </w:rPr>
                              <w:t>▪</w:t>
                            </w:r>
                            <w:r w:rsidRPr="009979D6">
                              <w:rPr>
                                <w:rFonts w:ascii="Garamond" w:hAnsi="Garamond"/>
                              </w:rPr>
                              <w:t xml:space="preserve">Развитие речи </w:t>
                            </w:r>
                            <w:r w:rsidR="002E6688" w:rsidRPr="009979D6">
                              <w:rPr>
                                <w:rFonts w:ascii="Garamond" w:hAnsi="Garamond"/>
                              </w:rPr>
                              <w:t>(с</w:t>
                            </w:r>
                            <w:r w:rsidRPr="009979D6">
                              <w:rPr>
                                <w:rFonts w:ascii="Garamond" w:hAnsi="Garamond"/>
                                <w:color w:val="000000"/>
                              </w:rPr>
                              <w:t>вязная речь является показателем речевого развития ребёнка и занимает особое место в формировании р</w:t>
                            </w:r>
                            <w:r w:rsidR="002E6688" w:rsidRPr="009979D6">
                              <w:rPr>
                                <w:rFonts w:ascii="Garamond" w:hAnsi="Garamond"/>
                                <w:color w:val="000000"/>
                              </w:rPr>
                              <w:t xml:space="preserve">ечевой готовности детей к школе). </w:t>
                            </w:r>
                            <w:r w:rsidRPr="009979D6">
                              <w:rPr>
                                <w:rFonts w:ascii="Garamond" w:hAnsi="Garamond"/>
                                <w:color w:val="000000"/>
                              </w:rPr>
                              <w:t>Шестилетний ребёнок способен самостоятельно давать описания предметов, составить рассказ по картине, по серии картин, самостоятельно расположив картины в логической последовательности.</w:t>
                            </w:r>
                          </w:p>
                          <w:p w:rsidR="00E605BF" w:rsidRPr="009979D6" w:rsidRDefault="00E605BF" w:rsidP="007D5152">
                            <w:pPr>
                              <w:widowControl w:val="0"/>
                              <w:spacing w:before="20" w:after="40"/>
                              <w:ind w:left="360" w:hanging="360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ind w:left="36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Социально-психологическая готовность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ind w:left="360" w:hanging="36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▪</w:t>
                            </w:r>
                            <w:r w:rsidRPr="009979D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Учебная мотивация (хочет идти в школу; понимает важность и необходимость учения; проявляет выраженный интерес к получению новых знаний).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ind w:left="360" w:hanging="36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▪</w:t>
                            </w:r>
                            <w:r w:rsidRPr="009979D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Умение общаться со сверстниками и взрослыми (ребёнок легко вступает в контакт, не агрессивен, умеет находить выход из проблемных ситуаций общения, признаёт авторитет взрослых).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ind w:left="360" w:hanging="36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▪</w:t>
                            </w:r>
                            <w:r w:rsidRPr="009979D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Умение принять учебную задачу (внимательно выслушать, по необходимости уточнить задание).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ind w:left="36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Физиологическая готовность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– уровень физиологического развития, уровень биологического развития, состояние здоровья, а также развитие школьно-значимых психологических функций: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ind w:left="360" w:hanging="36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▪</w:t>
                            </w:r>
                            <w:r w:rsidRPr="009979D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Развитие мелких мышц руки (рука развита хорошо, ребёнок уверенно владеет карандашом, ножницами).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ind w:left="360" w:hanging="36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▪</w:t>
                            </w:r>
                            <w:r w:rsidRPr="009979D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Пространственная организация, координация движений (умение правильно определять выше – ниже, вперёд – назад, слева – справа).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spacing w:before="20" w:after="40"/>
                              <w:ind w:left="360" w:hanging="36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▪</w:t>
                            </w:r>
                            <w:r w:rsidRPr="009979D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979D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Координация в системе глаз-рука (ребёнок может правильно перенести в тетрадь простейший графический образ – узор, фигуру – зрительно воспринимаемый на расстоянии (например, из книг).</w:t>
                            </w:r>
                          </w:p>
                          <w:p w:rsidR="007D5152" w:rsidRPr="009979D6" w:rsidRDefault="007D5152" w:rsidP="007D5152">
                            <w:pPr>
                              <w:widowControl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9979D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7D5152" w:rsidRPr="007D5152" w:rsidRDefault="007D5152" w:rsidP="007D51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D5152" w:rsidRPr="007D5152" w:rsidRDefault="007D51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D5152" w:rsidRPr="007D5152" w:rsidRDefault="007D51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DD95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4.25pt;margin-top:29.75pt;width:473.55pt;height:609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">
                <v:textbox>
                  <w:txbxContent>
                    <w:p w:rsidR="00AD5167" w:rsidRPr="009979D6" w:rsidRDefault="007D5152" w:rsidP="007D51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СКОРО В ШКОЛУ!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20"/>
                        <w:ind w:right="82"/>
                        <w:jc w:val="center"/>
                        <w:rPr>
                          <w:rFonts w:ascii="Garamond" w:hAnsi="Garamond"/>
                          <w:b/>
                          <w:bCs/>
                          <w:spacing w:val="-5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Garamond" w:hAnsi="Garamond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КРИТЕРИИ </w:t>
                      </w:r>
                      <w:proofErr w:type="gramStart"/>
                      <w:r w:rsidRPr="009979D6">
                        <w:rPr>
                          <w:rFonts w:ascii="Garamond" w:hAnsi="Garamond"/>
                          <w:b/>
                          <w:bCs/>
                          <w:spacing w:val="-5"/>
                          <w:sz w:val="24"/>
                          <w:szCs w:val="24"/>
                        </w:rPr>
                        <w:t>ПСИХОЛОГИЧЕСКОЙ  ГОТОВНОСТИ</w:t>
                      </w:r>
                      <w:proofErr w:type="gramEnd"/>
                      <w:r w:rsidRPr="009979D6">
                        <w:rPr>
                          <w:rFonts w:ascii="Garamond" w:hAnsi="Garamond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РЕБЕНКА К ШКОЛЕ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Личностная готовность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– ребенок готов к школьному обучению, если школа привлекает его не внешней стороной (атрибуты: портфель, тетради), а возможностью получить новые знания.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Интеллектуальная готовность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– наличие кругозора, запаса конкретных знаний, интерес к знаниям. Способность понять связи между явлениями, воспроизвести образец.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ind w:left="360" w:hanging="36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Wingdings" w:hAnsi="Wingdings"/>
                          <w:sz w:val="24"/>
                          <w:szCs w:val="24"/>
                        </w:rPr>
                        <w:t>▪</w:t>
                      </w:r>
                      <w:r w:rsidRPr="009979D6">
                        <w:rPr>
                          <w:sz w:val="24"/>
                          <w:szCs w:val="24"/>
                        </w:rPr>
                        <w:t> 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существенным признакам).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ind w:left="360" w:hanging="36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Wingdings" w:hAnsi="Wingdings"/>
                          <w:sz w:val="24"/>
                          <w:szCs w:val="24"/>
                        </w:rPr>
                        <w:t>▪</w:t>
                      </w:r>
                      <w:r w:rsidRPr="009979D6">
                        <w:rPr>
                          <w:sz w:val="24"/>
                          <w:szCs w:val="24"/>
                        </w:rPr>
                        <w:t> 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Развитие произвольного внимания (способность удерживать внимание на выполняемой работе в течение 15-20-минут).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ind w:left="360" w:hanging="36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Wingdings" w:hAnsi="Wingdings"/>
                          <w:sz w:val="24"/>
                          <w:szCs w:val="24"/>
                        </w:rPr>
                        <w:t>▪</w:t>
                      </w:r>
                      <w:r w:rsidRPr="009979D6">
                        <w:rPr>
                          <w:sz w:val="24"/>
                          <w:szCs w:val="24"/>
                        </w:rPr>
                        <w:t> 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Развитие произвольной памяти (способность к опосредованному запоминанию: связывать запоминаемый материал с конкретным символом / слово-картинка либо слово-</w:t>
                      </w:r>
                      <w:proofErr w:type="gramStart"/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ситуация )</w:t>
                      </w:r>
                      <w:proofErr w:type="gramEnd"/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.</w:t>
                      </w:r>
                    </w:p>
                    <w:p w:rsidR="00E605BF" w:rsidRPr="009979D6" w:rsidRDefault="00E605BF" w:rsidP="002E6688">
                      <w:pPr>
                        <w:pStyle w:val="a3"/>
                        <w:shd w:val="clear" w:color="auto" w:fill="FFFFFF"/>
                        <w:spacing w:before="0" w:beforeAutospacing="0" w:after="0" w:afterAutospacing="0" w:line="294" w:lineRule="atLeast"/>
                        <w:rPr>
                          <w:rFonts w:ascii="Garamond" w:hAnsi="Garamond" w:cs="Arial"/>
                          <w:color w:val="000000"/>
                        </w:rPr>
                      </w:pPr>
                      <w:r w:rsidRPr="009979D6">
                        <w:rPr>
                          <w:rFonts w:ascii="Wingdings" w:hAnsi="Wingdings"/>
                        </w:rPr>
                        <w:t>▪</w:t>
                      </w:r>
                      <w:r w:rsidRPr="009979D6">
                        <w:rPr>
                          <w:rFonts w:ascii="Garamond" w:hAnsi="Garamond"/>
                        </w:rPr>
                        <w:t xml:space="preserve">Развитие речи </w:t>
                      </w:r>
                      <w:r w:rsidR="002E6688" w:rsidRPr="009979D6">
                        <w:rPr>
                          <w:rFonts w:ascii="Garamond" w:hAnsi="Garamond"/>
                        </w:rPr>
                        <w:t>(с</w:t>
                      </w:r>
                      <w:r w:rsidRPr="009979D6">
                        <w:rPr>
                          <w:rFonts w:ascii="Garamond" w:hAnsi="Garamond"/>
                          <w:color w:val="000000"/>
                        </w:rPr>
                        <w:t>вязная речь является показателем речевого развития ребёнка и занимает особое место в формировании р</w:t>
                      </w:r>
                      <w:r w:rsidR="002E6688" w:rsidRPr="009979D6">
                        <w:rPr>
                          <w:rFonts w:ascii="Garamond" w:hAnsi="Garamond"/>
                          <w:color w:val="000000"/>
                        </w:rPr>
                        <w:t xml:space="preserve">ечевой готовности детей к школе). </w:t>
                      </w:r>
                      <w:r w:rsidRPr="009979D6">
                        <w:rPr>
                          <w:rFonts w:ascii="Garamond" w:hAnsi="Garamond"/>
                          <w:color w:val="000000"/>
                        </w:rPr>
                        <w:t>Шестилетний ребёнок способен самостоятельно давать описания предметов, составить рассказ по картине, по серии картин, самостоятельно расположив картины в логической последовательности.</w:t>
                      </w:r>
                    </w:p>
                    <w:p w:rsidR="00E605BF" w:rsidRPr="009979D6" w:rsidRDefault="00E605BF" w:rsidP="007D5152">
                      <w:pPr>
                        <w:widowControl w:val="0"/>
                        <w:spacing w:before="20" w:after="40"/>
                        <w:ind w:left="360" w:hanging="360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ind w:left="36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Социально-психологическая готовность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: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ind w:left="360" w:hanging="36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Wingdings" w:hAnsi="Wingdings"/>
                          <w:sz w:val="24"/>
                          <w:szCs w:val="24"/>
                        </w:rPr>
                        <w:t>▪</w:t>
                      </w:r>
                      <w:r w:rsidRPr="009979D6">
                        <w:rPr>
                          <w:sz w:val="24"/>
                          <w:szCs w:val="24"/>
                        </w:rPr>
                        <w:t> 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Учебная мотивация (хочет идти в школу; понимает важность и необходимость учения; проявляет выраженный интерес к получению новых знаний).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ind w:left="360" w:hanging="36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Wingdings" w:hAnsi="Wingdings"/>
                          <w:sz w:val="24"/>
                          <w:szCs w:val="24"/>
                        </w:rPr>
                        <w:t>▪</w:t>
                      </w:r>
                      <w:r w:rsidRPr="009979D6">
                        <w:rPr>
                          <w:sz w:val="24"/>
                          <w:szCs w:val="24"/>
                        </w:rPr>
                        <w:t> 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Умение общаться со сверстниками и взрослыми (ребёнок легко вступает в контакт, не агрессивен, умеет находить выход из проблемных ситуаций общения, признаёт авторитет взрослых).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ind w:left="360" w:hanging="36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Wingdings" w:hAnsi="Wingdings"/>
                          <w:sz w:val="24"/>
                          <w:szCs w:val="24"/>
                        </w:rPr>
                        <w:t>▪</w:t>
                      </w:r>
                      <w:r w:rsidRPr="009979D6">
                        <w:rPr>
                          <w:sz w:val="24"/>
                          <w:szCs w:val="24"/>
                        </w:rPr>
                        <w:t> 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Умение принять учебную задачу (внимательно выслушать, по необходимости уточнить задание).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ind w:left="36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Физиологическая готовность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– уровень физиологического развития, уровень биологического развития, состояние здоровья, а также развитие школьно-значимых психологических функций: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ind w:left="360" w:hanging="36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Wingdings" w:hAnsi="Wingdings"/>
                          <w:sz w:val="24"/>
                          <w:szCs w:val="24"/>
                        </w:rPr>
                        <w:t>▪</w:t>
                      </w:r>
                      <w:r w:rsidRPr="009979D6">
                        <w:rPr>
                          <w:sz w:val="24"/>
                          <w:szCs w:val="24"/>
                        </w:rPr>
                        <w:t> 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Развитие мелких мышц руки (рука развита хорошо, ребёнок уверенно владеет карандашом, ножницами).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ind w:left="360" w:hanging="36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Wingdings" w:hAnsi="Wingdings"/>
                          <w:sz w:val="24"/>
                          <w:szCs w:val="24"/>
                        </w:rPr>
                        <w:t>▪</w:t>
                      </w:r>
                      <w:r w:rsidRPr="009979D6">
                        <w:rPr>
                          <w:sz w:val="24"/>
                          <w:szCs w:val="24"/>
                        </w:rPr>
                        <w:t> 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Пространственная организация, координация движений (умение правильно определять выше – ниже, вперёд – назад, слева – справа).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spacing w:before="20" w:after="40"/>
                        <w:ind w:left="360" w:hanging="36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979D6">
                        <w:rPr>
                          <w:rFonts w:ascii="Wingdings" w:hAnsi="Wingdings"/>
                          <w:sz w:val="24"/>
                          <w:szCs w:val="24"/>
                        </w:rPr>
                        <w:t>▪</w:t>
                      </w:r>
                      <w:r w:rsidRPr="009979D6">
                        <w:rPr>
                          <w:sz w:val="24"/>
                          <w:szCs w:val="24"/>
                        </w:rPr>
                        <w:t> </w:t>
                      </w:r>
                      <w:r w:rsidRPr="009979D6">
                        <w:rPr>
                          <w:rFonts w:ascii="Garamond" w:hAnsi="Garamond"/>
                          <w:sz w:val="24"/>
                          <w:szCs w:val="24"/>
                        </w:rPr>
                        <w:t>Координация в системе глаз-рука (ребёнок может правильно перенести в тетрадь простейший графический образ – узор, фигуру – зрительно воспринимаемый на расстоянии (например, из книг).</w:t>
                      </w:r>
                    </w:p>
                    <w:p w:rsidR="007D5152" w:rsidRPr="009979D6" w:rsidRDefault="007D5152" w:rsidP="007D5152">
                      <w:pPr>
                        <w:widowControl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9979D6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:rsidR="007D5152" w:rsidRPr="007D5152" w:rsidRDefault="007D5152" w:rsidP="007D51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7D5152" w:rsidRPr="007D5152" w:rsidRDefault="007D515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D5152" w:rsidRPr="007D5152" w:rsidRDefault="007D515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Pr="009979D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98391F4" wp14:editId="1782FA2F">
            <wp:simplePos x="0" y="0"/>
            <wp:positionH relativeFrom="margin">
              <wp:align>left</wp:align>
            </wp:positionH>
            <wp:positionV relativeFrom="paragraph">
              <wp:posOffset>-961</wp:posOffset>
            </wp:positionV>
            <wp:extent cx="7255510" cy="10534185"/>
            <wp:effectExtent l="0" t="0" r="2540" b="635"/>
            <wp:wrapNone/>
            <wp:docPr id="1" name="Рисунок 1" descr="hello_html_3872a9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872a9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510" cy="105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F5E73" w:rsidRPr="009979D6" w:rsidSect="00E605BF">
      <w:pgSz w:w="11906" w:h="16838"/>
      <w:pgMar w:top="142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4177C"/>
    <w:multiLevelType w:val="multilevel"/>
    <w:tmpl w:val="31B0A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54DE7"/>
    <w:multiLevelType w:val="multilevel"/>
    <w:tmpl w:val="D62AA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56"/>
    <w:rsid w:val="002E6688"/>
    <w:rsid w:val="0045130D"/>
    <w:rsid w:val="007D5152"/>
    <w:rsid w:val="007F5E73"/>
    <w:rsid w:val="00831C56"/>
    <w:rsid w:val="009979D6"/>
    <w:rsid w:val="00A400C3"/>
    <w:rsid w:val="00AD5167"/>
    <w:rsid w:val="00C221CC"/>
    <w:rsid w:val="00E6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A4086-D05B-4AFD-BDBE-B4F5F778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2019-02-12T05:52:00Z</dcterms:created>
  <dcterms:modified xsi:type="dcterms:W3CDTF">2019-02-12T09:52:00Z</dcterms:modified>
</cp:coreProperties>
</file>